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8T00:00:00Z">
          <w:dateFormat w:val="M/d/yyyy"/>
          <w:lid w:val="en-US"/>
          <w:storeMappedDataAs w:val="dateTime"/>
          <w:calendar w:val="gregorian"/>
        </w:date>
      </w:sdtPr>
      <w:sdtEndPr/>
      <w:sdtContent>
        <w:p w:rsidR="00397F62" w:rsidRPr="00891DED" w:rsidRDefault="00AB7204" w:rsidP="0046071E">
          <w:pPr>
            <w:pStyle w:val="Heading1"/>
            <w:rPr>
              <w:b w:val="0"/>
              <w:sz w:val="20"/>
              <w:szCs w:val="20"/>
            </w:rPr>
          </w:pPr>
          <w:r>
            <w:rPr>
              <w:b w:val="0"/>
              <w:sz w:val="20"/>
              <w:szCs w:val="20"/>
              <w:lang w:val="en-US"/>
            </w:rPr>
            <w:t>7/28/2020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BA369A">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B7204">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B7204">
        <w:t>Basics of Skin, Scalp, and Hair</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B7204">
        <w:t>COSM 1002</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B7204">
        <w:t>COSM 1121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AB7204">
        <w:t>0</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AB7204">
        <w:t>6</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AB7204">
        <w:t>2</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AB7204">
        <w:t>0</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AB7204">
        <w:t>90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AB7204">
        <w:t>90</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B7204">
        <w:t>12.0401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AB7204" w:rsidRPr="00AB7204">
        <w:t>Covers structure, function, and analysis of the skin, scalp, and hair.  Diseases of the skin, scalp, and hair are explored.</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AB7204">
        <w:t>None</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AB7204" w:rsidRPr="00AB7204">
        <w:t>COSM 1003, COSM 1004, and COSM 1104</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AB7204">
        <w:t>18</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AB7204" w:rsidRPr="00AB7204">
        <w:t>Describe the structure of the scalp and hair.</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AB7204" w:rsidRPr="00AB7204">
        <w:t>Demonstrate proficiency in hair analysis.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AB7204" w:rsidRPr="00AB7204">
        <w:t>Describe the treatments for various disorders of the skin, scalp, and hair.</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AB7204" w:rsidRPr="00AB7204">
        <w:t>Demonstrate adherence to safety precautions and safe work practices.</w:t>
      </w:r>
      <w:r>
        <w:fldChar w:fldCharType="end"/>
      </w:r>
      <w:bookmarkEnd w:id="18"/>
    </w:p>
    <w:p w:rsidR="00C40487" w:rsidRDefault="00C40487" w:rsidP="00AB7204">
      <w:pPr>
        <w:ind w:left="360" w:hanging="360"/>
      </w:pPr>
    </w:p>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AB7204" w:rsidRPr="00AB7204">
        <w:t>Assessment measures may include, but are not limited to, presentations, speeches, performances, collaborative projects, in-class activities, lab reports, homework and quizzes, and exams.</w:t>
      </w:r>
      <w:r>
        <w:fldChar w:fldCharType="end"/>
      </w:r>
      <w:bookmarkEnd w:id="19"/>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AB7204" w:rsidRPr="00AB7204" w:rsidRDefault="00594256" w:rsidP="00AB7204">
      <w:r>
        <w:fldChar w:fldCharType="begin">
          <w:ffData>
            <w:name w:val="Text1"/>
            <w:enabled/>
            <w:calcOnExit w:val="0"/>
            <w:textInput/>
          </w:ffData>
        </w:fldChar>
      </w:r>
      <w:bookmarkStart w:id="20" w:name="Text1"/>
      <w:r>
        <w:instrText xml:space="preserve"> FORMTEXT </w:instrText>
      </w:r>
      <w:r>
        <w:fldChar w:fldCharType="separate"/>
      </w:r>
      <w:r w:rsidR="00AB7204" w:rsidRPr="00AB7204">
        <w:t>1.</w:t>
      </w:r>
      <w:r w:rsidR="00AB7204" w:rsidRPr="00AB7204">
        <w:tab/>
        <w:t>Structure of the hair and scalp</w:t>
      </w:r>
    </w:p>
    <w:p w:rsidR="00AB7204" w:rsidRPr="00AB7204" w:rsidRDefault="00AB7204" w:rsidP="00AB7204">
      <w:r w:rsidRPr="00AB7204">
        <w:t>2.</w:t>
      </w:r>
      <w:r w:rsidRPr="00AB7204">
        <w:tab/>
        <w:t>Hair analysis</w:t>
      </w:r>
    </w:p>
    <w:p w:rsidR="00594256" w:rsidRDefault="00AB7204" w:rsidP="00AB7204">
      <w:r w:rsidRPr="00AB7204">
        <w:t>3.</w:t>
      </w:r>
      <w:r w:rsidRPr="00AB7204">
        <w:tab/>
        <w:t>Proper treatment for various skin, hair, and scalp disorders.</w:t>
      </w:r>
      <w:r w:rsidR="00594256">
        <w:fldChar w:fldCharType="end"/>
      </w:r>
      <w:bookmarkEnd w:id="20"/>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69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C7785Ve6a8QH6P/5cacxcOQbDEaR1k8wcFkWrMUK6ELP7CDvDw2+3673S6yBJKSVwVFHv65SqfsXNEKZboyeg==" w:salt="ADazyZZTuCEVwCj1C7W7j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204"/>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369A"/>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321F"/>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4946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8D91707-F6AB-4316-A687-04FC75A3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507</Words>
  <Characters>3140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2020-07-28T20:11:00Z</dcterms:created>
  <dcterms:modified xsi:type="dcterms:W3CDTF">2020-08-03T15:22:00Z</dcterms:modified>
</cp:coreProperties>
</file>